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青光眼引流阀</w:t>
      </w:r>
      <w:r>
        <w:rPr>
          <w:rFonts w:hint="eastAsia"/>
          <w:sz w:val="30"/>
          <w:lang w:eastAsia="zh-CN"/>
        </w:rPr>
        <w:t>等医用耗材进行市场调研，详见附表一，请有意向供应商提供以下资料：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截止时间：2024年11月7日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30"/>
          <w:lang w:val="en-US" w:eastAsia="zh-CN"/>
        </w:rPr>
        <w:t xml:space="preserve">                   2024年10月31日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583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0D14C2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YK1029-01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3183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青光眼引流阀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990867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用于救治难治性青光眼，降低眼压、保护视功能，延长患者视力</w:t>
            </w:r>
          </w:p>
        </w:tc>
      </w:tr>
      <w:tr w14:paraId="6F88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091FE055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52DCE9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STAR导电加样尖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4D457E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1、与全自动血型分析仪配合使用，完成血液样本、试剂定量加样操作；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410BB10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设备名称：全自动血型分析仪</w:t>
            </w:r>
          </w:p>
          <w:p w14:paraId="562691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生产厂家：Hamilton Bonaduz AG</w:t>
            </w:r>
          </w:p>
          <w:p w14:paraId="3B989B5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号：185015</w:t>
            </w:r>
          </w:p>
          <w:p w14:paraId="53F137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3、300ul，加长；</w:t>
            </w:r>
          </w:p>
          <w:p w14:paraId="4B16401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4、需为导电材质。</w:t>
            </w:r>
          </w:p>
        </w:tc>
      </w:tr>
      <w:tr w14:paraId="729F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3E180EA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437255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组织固定液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34437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1、用于组织固定，利于切片；</w:t>
            </w:r>
          </w:p>
          <w:p w14:paraId="1895764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2、要求环保，能抑制甲醛气味的挥发；</w:t>
            </w:r>
          </w:p>
          <w:p w14:paraId="18D3B18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3、要求渗透作用强，固定均匀，能很好地保存组织细胞形态结构。</w:t>
            </w:r>
          </w:p>
          <w:p w14:paraId="78D84A4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4、主要成分：10%中性缓冲福尔马林、PH稳定剂、甲醛挥发抑制剂等。</w:t>
            </w:r>
          </w:p>
          <w:p w14:paraId="5C13DAA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5、中性液体，PH约等于7。</w:t>
            </w:r>
          </w:p>
        </w:tc>
      </w:tr>
      <w:tr w14:paraId="02EE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5C3DECC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BL1029-02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47339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清洗液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6F670D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1、用于病理组织学、细胞学样品处理及后续工作；</w:t>
            </w:r>
          </w:p>
          <w:p w14:paraId="5BE65BC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不改变病理科原有的工作流程；</w:t>
            </w:r>
          </w:p>
          <w:p w14:paraId="09587EB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2、要求环保，不含二甲苯、丙酮等挥发性有毒物质；</w:t>
            </w:r>
          </w:p>
          <w:p w14:paraId="70AC9FF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3、无色、无味有机溶剂，可常温保存。</w:t>
            </w:r>
          </w:p>
        </w:tc>
      </w:tr>
      <w:tr w14:paraId="07FF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487E7067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BL1029-03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16162C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载玻片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4587D5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用于组织切片，染色及诊断；</w:t>
            </w:r>
          </w:p>
          <w:p w14:paraId="79FADC6E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长方形，厚度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1.0-1.2mm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20AC051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匹配各种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封片机、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自动染色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病理级载玻片，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表面清洁，无污染，透光性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，可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即开即用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5303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693BE09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BL1029-04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7897F9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组织包埋盒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26BE320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1、用于取材后组织脱水，制成蜡块并储存；</w:t>
            </w:r>
          </w:p>
          <w:p w14:paraId="67FE854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2、由优质塑料制成，具有良好的耐用性和稳定性；</w:t>
            </w:r>
          </w:p>
          <w:p w14:paraId="7E80EB9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3、用于固定和保存组织样本；</w:t>
            </w:r>
          </w:p>
          <w:p w14:paraId="65A7426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4、带盖子，具有5种以上不同颜色，适用于病理科各种操作。</w:t>
            </w:r>
          </w:p>
        </w:tc>
      </w:tr>
      <w:tr w14:paraId="53CA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0F7F2E3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BL1029-05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4B4124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切片石蜡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FE2817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用于组织侵蜡，制成组织石蜡切片，保存标本；</w:t>
            </w:r>
          </w:p>
          <w:p w14:paraId="01D57CF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2、要求干净无杂质；</w:t>
            </w:r>
          </w:p>
          <w:p w14:paraId="2975F085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3、熔点在58-60度之间。</w:t>
            </w:r>
          </w:p>
        </w:tc>
      </w:tr>
      <w:tr w14:paraId="2E6D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7C13A52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AB97B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可吸收生物膜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CE20C5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410A474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2、规格：宽10-40mm；长20-50mm；</w:t>
            </w:r>
          </w:p>
          <w:p w14:paraId="2809EE0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3、要求来源于经检验的天然胶原材料，天然可吸收胶原膜。</w:t>
            </w:r>
          </w:p>
          <w:p w14:paraId="59C3028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4、用于骨移植程序之后提供屏障功能，防止软组织长入并促进软组织的形成，适应证 ：引导骨再生、拔牙后即刻或者延期种植牙槽嵴重建、 颌面部骨缺损的充填 、唇腭裂修补。</w:t>
            </w:r>
          </w:p>
        </w:tc>
      </w:tr>
      <w:tr w14:paraId="575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C2A14A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3E16C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FAC277F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1、口腔植骨耗材；</w:t>
            </w:r>
          </w:p>
          <w:p w14:paraId="29791B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2、双峰孔结构；</w:t>
            </w:r>
          </w:p>
          <w:p w14:paraId="2631A02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3、天然骨材料，小颗粒直径0.25-1.0mm；大颗粒直径1.0-2.0mm；</w:t>
            </w:r>
          </w:p>
          <w:p w14:paraId="58DABDF4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4、规格：0.25g-2g；</w:t>
            </w:r>
          </w:p>
          <w:p w14:paraId="7FDC742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5、去蛋白无机骨；</w:t>
            </w:r>
          </w:p>
          <w:p w14:paraId="04173A9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6、适应症：牙槽嵴骨增量/骨重建，位点保存，种植体周围骨缺损，拔上颌窦提升，垂直和水平向骨增量。</w:t>
            </w:r>
          </w:p>
        </w:tc>
      </w:tr>
      <w:tr w14:paraId="29A5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4930379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KQ1029-03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FE85F8A">
            <w:pPr>
              <w:rPr>
                <w:rFonts w:hint="eastAsia"/>
              </w:rPr>
            </w:pPr>
            <w:r>
              <w:rPr>
                <w:rFonts w:hint="eastAsia"/>
              </w:rPr>
              <w:t>骨填充材料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632E356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口腔植骨耗材；</w:t>
            </w:r>
          </w:p>
          <w:p w14:paraId="64CC6BB4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2、部分骨粉+胶原；</w:t>
            </w:r>
          </w:p>
          <w:p w14:paraId="12AB8ED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3、高度纯化胶原；</w:t>
            </w:r>
          </w:p>
          <w:p w14:paraId="0BC5C6F0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4、易于塑形，易于剪裁；</w:t>
            </w:r>
          </w:p>
          <w:p w14:paraId="3C3CF4E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5、双峰孔结构；</w:t>
            </w:r>
          </w:p>
          <w:p w14:paraId="051F5CD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6、去蛋白无机骨；</w:t>
            </w:r>
          </w:p>
          <w:p w14:paraId="1365239C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7、适应症：牙槽嵴骨增量/骨重建，位点保存，种植体周围骨缺损，拔上颌窦提升，垂直和水平向骨增量；</w:t>
            </w:r>
          </w:p>
          <w:p w14:paraId="617A4C9D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8、规格：50-250mg。</w:t>
            </w:r>
          </w:p>
        </w:tc>
      </w:tr>
    </w:tbl>
    <w:p w14:paraId="4BA4F28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420F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1BBA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0A16DFB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5EF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vAlign w:val="center"/>
          </w:tcPr>
          <w:p w14:paraId="300D1AD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096" w:type="dxa"/>
            <w:vAlign w:val="center"/>
          </w:tcPr>
          <w:p w14:paraId="6CC50A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119" w:type="dxa"/>
            <w:vAlign w:val="center"/>
          </w:tcPr>
          <w:p w14:paraId="77AAA88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1DE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07" w:type="dxa"/>
            <w:shd w:val="clear" w:color="auto" w:fill="auto"/>
            <w:vAlign w:val="center"/>
          </w:tcPr>
          <w:p w14:paraId="2C9E54E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GD0924-01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D5ED5D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一次性使用引流管（T形管）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63A6EA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用于胆总管探查及胆道手术后的胆道引流；</w:t>
            </w:r>
          </w:p>
          <w:p w14:paraId="7BE25FC8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乳胶材质；</w:t>
            </w:r>
          </w:p>
          <w:p w14:paraId="690A7E4B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引流管可根据胆道的粗细进行选择，要求型号齐全，包含8Fr、10Fr、12Fr、14Fr、16Fr、18Fr、20Fr、22Fr、24Fr。</w:t>
            </w:r>
          </w:p>
        </w:tc>
      </w:tr>
    </w:tbl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F54BEF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F21A78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A79C5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D91258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C0262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F0B505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4F9CCE43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979AF"/>
    <w:multiLevelType w:val="singleLevel"/>
    <w:tmpl w:val="CA4979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0B28D5"/>
    <w:multiLevelType w:val="singleLevel"/>
    <w:tmpl w:val="D00B28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1D3BB87"/>
    <w:multiLevelType w:val="singleLevel"/>
    <w:tmpl w:val="E1D3BB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1112</Words>
  <Characters>1219</Characters>
  <Lines>0</Lines>
  <Paragraphs>0</Paragraphs>
  <TotalTime>251</TotalTime>
  <ScaleCrop>false</ScaleCrop>
  <LinksUpToDate>false</LinksUpToDate>
  <CharactersWithSpaces>1421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2024-10-31T08:01:48Z</cp:lastPrinted>
  <dcterms:modified xsi:type="dcterms:W3CDTF">2024-10-31T08:04:00Z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735540CD5C9D49D1AEF4FDBF4D9B5642_13</vt:lpwstr>
  </property>
</Properties>
</file>